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75" w:rsidRDefault="00972E75" w:rsidP="00972E75">
      <w:pPr>
        <w:rPr>
          <w:rFonts w:ascii="黑体" w:eastAsia="黑体" w:hAnsi="黑体" w:hint="eastAsia"/>
          <w:sz w:val="32"/>
          <w:szCs w:val="32"/>
        </w:rPr>
      </w:pPr>
      <w:r>
        <w:rPr>
          <w:rFonts w:ascii="黑体" w:eastAsia="黑体" w:hAnsi="黑体"/>
          <w:sz w:val="32"/>
          <w:szCs w:val="32"/>
        </w:rPr>
        <w:t>附件3</w:t>
      </w:r>
    </w:p>
    <w:p w:rsidR="00972E75" w:rsidRDefault="00972E75" w:rsidP="00972E75">
      <w:pPr>
        <w:spacing w:beforeLines="50" w:before="156" w:afterLines="50" w:after="156"/>
        <w:jc w:val="center"/>
        <w:rPr>
          <w:rFonts w:ascii="宋体" w:hAnsi="宋体" w:cs="宋体" w:hint="eastAsia"/>
          <w:b/>
          <w:sz w:val="36"/>
          <w:szCs w:val="36"/>
        </w:rPr>
      </w:pPr>
      <w:r>
        <w:rPr>
          <w:rFonts w:ascii="宋体" w:hAnsi="宋体" w:cs="宋体" w:hint="eastAsia"/>
          <w:b/>
          <w:sz w:val="36"/>
          <w:szCs w:val="36"/>
          <w:lang w:bidi="ar"/>
        </w:rPr>
        <w:t>2023年陕西省普通高校招生艺术类专业录取规则报送表</w:t>
      </w:r>
    </w:p>
    <w:p w:rsidR="00972E75" w:rsidRDefault="00972E75" w:rsidP="00972E75">
      <w:pPr>
        <w:tabs>
          <w:tab w:val="left" w:pos="5954"/>
        </w:tabs>
        <w:ind w:firstLineChars="49" w:firstLine="137"/>
        <w:rPr>
          <w:rFonts w:ascii="Times New Roman" w:eastAsia="仿宋_GB2312" w:hAnsi="Times New Roman" w:cs="Times New Roman"/>
          <w:sz w:val="28"/>
          <w:szCs w:val="28"/>
        </w:rPr>
      </w:pPr>
      <w:r>
        <w:rPr>
          <w:rFonts w:ascii="Times New Roman" w:eastAsia="仿宋_GB2312" w:hAnsi="Times New Roman" w:cs="仿宋_GB2312" w:hint="eastAsia"/>
          <w:sz w:val="28"/>
          <w:szCs w:val="28"/>
          <w:lang w:bidi="ar"/>
        </w:rPr>
        <w:t>院校名称（盖章）：</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hint="eastAsia"/>
          <w:sz w:val="28"/>
          <w:szCs w:val="28"/>
          <w:lang w:bidi="ar"/>
        </w:rPr>
        <w:t xml:space="preserve">  </w:t>
      </w:r>
      <w:r>
        <w:rPr>
          <w:rFonts w:ascii="Times New Roman" w:eastAsia="仿宋_GB2312" w:hAnsi="Times New Roman" w:cs="Times New Roman"/>
          <w:sz w:val="28"/>
          <w:szCs w:val="28"/>
          <w:lang w:bidi="ar"/>
        </w:rPr>
        <w:t xml:space="preserve">  </w:t>
      </w:r>
      <w:r>
        <w:rPr>
          <w:rFonts w:ascii="Times New Roman" w:eastAsia="仿宋_GB2312" w:hAnsi="Times New Roman" w:cs="仿宋_GB2312" w:hint="eastAsia"/>
          <w:sz w:val="28"/>
          <w:szCs w:val="28"/>
          <w:lang w:bidi="ar"/>
        </w:rPr>
        <w:t>院校代码：</w:t>
      </w:r>
    </w:p>
    <w:tbl>
      <w:tblPr>
        <w:tblW w:w="13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8"/>
        <w:gridCol w:w="1544"/>
        <w:gridCol w:w="1559"/>
        <w:gridCol w:w="709"/>
        <w:gridCol w:w="850"/>
        <w:gridCol w:w="2704"/>
        <w:gridCol w:w="2551"/>
        <w:gridCol w:w="2325"/>
      </w:tblGrid>
      <w:tr w:rsidR="00972E75" w:rsidTr="006425E2">
        <w:trPr>
          <w:trHeight w:val="856"/>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序号</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专业名称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专业代码</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层次</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科类</w:t>
            </w:r>
          </w:p>
        </w:tc>
        <w:tc>
          <w:tcPr>
            <w:tcW w:w="2704"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录取规则</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cs="仿宋_GB2312" w:hint="eastAsia"/>
                <w:sz w:val="24"/>
                <w:lang w:bidi="ar"/>
              </w:rPr>
            </w:pPr>
            <w:r>
              <w:rPr>
                <w:rFonts w:ascii="Times New Roman" w:eastAsia="仿宋_GB2312" w:hAnsi="Times New Roman" w:cs="仿宋_GB2312" w:hint="eastAsia"/>
                <w:sz w:val="24"/>
                <w:lang w:bidi="ar"/>
              </w:rPr>
              <w:t>高考文化课或</w:t>
            </w:r>
          </w:p>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专业课特殊要求</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cs="仿宋_GB2312" w:hint="eastAsia"/>
                <w:sz w:val="24"/>
                <w:lang w:bidi="ar"/>
              </w:rPr>
            </w:pPr>
            <w:r>
              <w:rPr>
                <w:rFonts w:ascii="Times New Roman" w:eastAsia="仿宋_GB2312" w:hAnsi="Times New Roman" w:cs="仿宋_GB2312" w:hint="eastAsia"/>
                <w:sz w:val="24"/>
                <w:lang w:bidi="ar"/>
              </w:rPr>
              <w:t>请根据综合成绩</w:t>
            </w:r>
          </w:p>
          <w:p w:rsidR="00972E75" w:rsidRDefault="00972E75" w:rsidP="006425E2">
            <w:pPr>
              <w:spacing w:line="360" w:lineRule="exact"/>
              <w:jc w:val="center"/>
              <w:rPr>
                <w:rFonts w:ascii="Times New Roman" w:eastAsia="仿宋_GB2312" w:hAnsi="Times New Roman"/>
                <w:sz w:val="24"/>
              </w:rPr>
            </w:pPr>
            <w:r>
              <w:rPr>
                <w:rFonts w:ascii="Times New Roman" w:eastAsia="仿宋_GB2312" w:hAnsi="Times New Roman" w:cs="仿宋_GB2312" w:hint="eastAsia"/>
                <w:sz w:val="24"/>
                <w:lang w:bidi="ar"/>
              </w:rPr>
              <w:t>公式填写以下数值</w:t>
            </w:r>
          </w:p>
        </w:tc>
      </w:tr>
      <w:tr w:rsidR="00972E75" w:rsidTr="006425E2">
        <w:trPr>
          <w:trHeight w:val="360"/>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rPr>
                <w:sz w:val="20"/>
                <w:szCs w:val="20"/>
              </w:rPr>
            </w:pPr>
          </w:p>
        </w:tc>
      </w:tr>
      <w:tr w:rsidR="00972E75" w:rsidTr="006425E2">
        <w:trPr>
          <w:trHeight w:val="912"/>
          <w:jc w:val="center"/>
        </w:trPr>
        <w:tc>
          <w:tcPr>
            <w:tcW w:w="858"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70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8"/>
                <w:szCs w:val="28"/>
              </w:rPr>
            </w:pPr>
            <w:r>
              <w:rPr>
                <w:rFonts w:ascii="Times New Roman" w:eastAsia="仿宋_GB2312" w:hAnsi="Times New Roman"/>
                <w:sz w:val="24"/>
                <w:lang w:bidi="ar"/>
              </w:rPr>
              <w:t>A=</w:t>
            </w:r>
            <w:r>
              <w:rPr>
                <w:rFonts w:ascii="Times New Roman" w:eastAsia="仿宋_GB2312" w:hAnsi="Times New Roman"/>
                <w:sz w:val="24"/>
                <w:u w:val="single"/>
                <w:lang w:bidi="ar"/>
              </w:rPr>
              <w:t xml:space="preserve">     </w:t>
            </w:r>
            <w:r>
              <w:rPr>
                <w:rFonts w:ascii="Times New Roman" w:eastAsia="仿宋_GB2312" w:hAnsi="Times New Roman"/>
                <w:sz w:val="24"/>
                <w:lang w:bidi="ar"/>
              </w:rPr>
              <w:t xml:space="preserve">  B=</w:t>
            </w:r>
            <w:r>
              <w:rPr>
                <w:rFonts w:ascii="Times New Roman" w:eastAsia="仿宋_GB2312" w:hAnsi="Times New Roman"/>
                <w:sz w:val="24"/>
                <w:u w:val="single"/>
                <w:lang w:bidi="ar"/>
              </w:rPr>
              <w:t xml:space="preserve">     </w:t>
            </w:r>
          </w:p>
        </w:tc>
      </w:tr>
      <w:tr w:rsidR="00972E75" w:rsidTr="006425E2">
        <w:trPr>
          <w:trHeight w:val="832"/>
          <w:jc w:val="center"/>
        </w:trPr>
        <w:tc>
          <w:tcPr>
            <w:tcW w:w="858"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70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8"/>
                <w:szCs w:val="28"/>
              </w:rPr>
            </w:pPr>
            <w:r>
              <w:rPr>
                <w:rFonts w:ascii="Times New Roman" w:eastAsia="仿宋_GB2312" w:hAnsi="Times New Roman"/>
                <w:sz w:val="24"/>
                <w:lang w:bidi="ar"/>
              </w:rPr>
              <w:t>A=</w:t>
            </w:r>
            <w:r>
              <w:rPr>
                <w:rFonts w:ascii="Times New Roman" w:eastAsia="仿宋_GB2312" w:hAnsi="Times New Roman"/>
                <w:sz w:val="24"/>
                <w:u w:val="single"/>
                <w:lang w:bidi="ar"/>
              </w:rPr>
              <w:t xml:space="preserve">     </w:t>
            </w:r>
            <w:r>
              <w:rPr>
                <w:rFonts w:ascii="Times New Roman" w:eastAsia="仿宋_GB2312" w:hAnsi="Times New Roman"/>
                <w:sz w:val="24"/>
                <w:lang w:bidi="ar"/>
              </w:rPr>
              <w:t xml:space="preserve">  B=</w:t>
            </w:r>
            <w:r>
              <w:rPr>
                <w:rFonts w:ascii="Times New Roman" w:eastAsia="仿宋_GB2312" w:hAnsi="Times New Roman"/>
                <w:sz w:val="24"/>
                <w:u w:val="single"/>
                <w:lang w:bidi="ar"/>
              </w:rPr>
              <w:t xml:space="preserve">     </w:t>
            </w:r>
          </w:p>
        </w:tc>
      </w:tr>
      <w:tr w:rsidR="00972E75" w:rsidTr="006425E2">
        <w:trPr>
          <w:trHeight w:val="853"/>
          <w:jc w:val="center"/>
        </w:trPr>
        <w:tc>
          <w:tcPr>
            <w:tcW w:w="858"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70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8"/>
                <w:szCs w:val="28"/>
              </w:rPr>
            </w:pPr>
            <w:r>
              <w:rPr>
                <w:rFonts w:ascii="Times New Roman" w:eastAsia="仿宋_GB2312" w:hAnsi="Times New Roman"/>
                <w:sz w:val="24"/>
                <w:lang w:bidi="ar"/>
              </w:rPr>
              <w:t>A=</w:t>
            </w:r>
            <w:r>
              <w:rPr>
                <w:rFonts w:ascii="Times New Roman" w:eastAsia="仿宋_GB2312" w:hAnsi="Times New Roman"/>
                <w:sz w:val="24"/>
                <w:u w:val="single"/>
                <w:lang w:bidi="ar"/>
              </w:rPr>
              <w:t xml:space="preserve">     </w:t>
            </w:r>
            <w:r>
              <w:rPr>
                <w:rFonts w:ascii="Times New Roman" w:eastAsia="仿宋_GB2312" w:hAnsi="Times New Roman"/>
                <w:sz w:val="24"/>
                <w:lang w:bidi="ar"/>
              </w:rPr>
              <w:t xml:space="preserve">  B=</w:t>
            </w:r>
            <w:r>
              <w:rPr>
                <w:rFonts w:ascii="Times New Roman" w:eastAsia="仿宋_GB2312" w:hAnsi="Times New Roman"/>
                <w:sz w:val="24"/>
                <w:u w:val="single"/>
                <w:lang w:bidi="ar"/>
              </w:rPr>
              <w:t xml:space="preserve">     </w:t>
            </w:r>
          </w:p>
        </w:tc>
      </w:tr>
      <w:tr w:rsidR="00972E75" w:rsidTr="006425E2">
        <w:trPr>
          <w:trHeight w:val="837"/>
          <w:jc w:val="center"/>
        </w:trPr>
        <w:tc>
          <w:tcPr>
            <w:tcW w:w="858"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704"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center"/>
              <w:rPr>
                <w:rFonts w:ascii="Times New Roman" w:eastAsia="仿宋_GB2312"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rsidR="00972E75" w:rsidRDefault="00972E75" w:rsidP="006425E2">
            <w:pPr>
              <w:spacing w:line="360" w:lineRule="exact"/>
              <w:jc w:val="left"/>
              <w:rPr>
                <w:rFonts w:ascii="Times New Roman" w:eastAsia="仿宋_GB2312" w:hAnsi="Times New Roman"/>
                <w:sz w:val="28"/>
                <w:szCs w:val="28"/>
              </w:rPr>
            </w:pPr>
            <w:r>
              <w:rPr>
                <w:rFonts w:ascii="Times New Roman" w:eastAsia="仿宋_GB2312" w:hAnsi="Times New Roman"/>
                <w:sz w:val="24"/>
                <w:lang w:bidi="ar"/>
              </w:rPr>
              <w:t>A=</w:t>
            </w:r>
            <w:r>
              <w:rPr>
                <w:rFonts w:ascii="Times New Roman" w:eastAsia="仿宋_GB2312" w:hAnsi="Times New Roman"/>
                <w:sz w:val="24"/>
                <w:u w:val="single"/>
                <w:lang w:bidi="ar"/>
              </w:rPr>
              <w:t xml:space="preserve">     </w:t>
            </w:r>
            <w:r>
              <w:rPr>
                <w:rFonts w:ascii="Times New Roman" w:eastAsia="仿宋_GB2312" w:hAnsi="Times New Roman"/>
                <w:sz w:val="24"/>
                <w:lang w:bidi="ar"/>
              </w:rPr>
              <w:t xml:space="preserve">  B=</w:t>
            </w:r>
            <w:r>
              <w:rPr>
                <w:rFonts w:ascii="Times New Roman" w:eastAsia="仿宋_GB2312" w:hAnsi="Times New Roman"/>
                <w:sz w:val="24"/>
                <w:u w:val="single"/>
                <w:lang w:bidi="ar"/>
              </w:rPr>
              <w:t xml:space="preserve">     </w:t>
            </w:r>
          </w:p>
        </w:tc>
      </w:tr>
    </w:tbl>
    <w:p w:rsidR="00972E75" w:rsidRDefault="00972E75" w:rsidP="00972E75">
      <w:pPr>
        <w:widowControl/>
        <w:tabs>
          <w:tab w:val="left" w:pos="5954"/>
          <w:tab w:val="left" w:pos="6096"/>
        </w:tabs>
        <w:spacing w:line="360" w:lineRule="exact"/>
        <w:ind w:firstLineChars="200" w:firstLine="480"/>
        <w:jc w:val="left"/>
        <w:rPr>
          <w:rFonts w:ascii="Times New Roman" w:eastAsia="仿宋_GB2312" w:hAnsi="Times New Roman" w:cs="Times New Roman"/>
          <w:sz w:val="24"/>
          <w:lang w:bidi="ar"/>
        </w:rPr>
      </w:pPr>
      <w:r w:rsidRPr="007D1306">
        <w:rPr>
          <w:rFonts w:ascii="Times New Roman" w:eastAsia="仿宋_GB2312" w:hAnsi="Times New Roman" w:cs="Times New Roman" w:hint="eastAsia"/>
          <w:sz w:val="24"/>
          <w:lang w:bidi="ar"/>
        </w:rPr>
        <w:t>备注：使用综合成绩录取的高校，在填写录取规则同时，还须按照如下格式报送综合成绩计算公式：综合成绩</w:t>
      </w:r>
      <w:r w:rsidRPr="007D1306">
        <w:rPr>
          <w:rFonts w:ascii="Times New Roman" w:eastAsia="仿宋_GB2312" w:hAnsi="Times New Roman" w:cs="Times New Roman" w:hint="eastAsia"/>
          <w:sz w:val="24"/>
          <w:lang w:bidi="ar"/>
        </w:rPr>
        <w:t>=</w:t>
      </w:r>
      <w:r w:rsidRPr="007D1306">
        <w:rPr>
          <w:rFonts w:ascii="Times New Roman" w:eastAsia="仿宋_GB2312" w:hAnsi="Times New Roman" w:cs="Times New Roman" w:hint="eastAsia"/>
          <w:sz w:val="24"/>
          <w:lang w:bidi="ar"/>
        </w:rPr>
        <w:t>文化课成绩×</w:t>
      </w:r>
      <w:r w:rsidRPr="007D1306">
        <w:rPr>
          <w:rFonts w:ascii="Times New Roman" w:eastAsia="仿宋_GB2312" w:hAnsi="Times New Roman" w:cs="Times New Roman" w:hint="eastAsia"/>
          <w:sz w:val="24"/>
          <w:lang w:bidi="ar"/>
        </w:rPr>
        <w:t>A+</w:t>
      </w:r>
      <w:r w:rsidRPr="007D1306">
        <w:rPr>
          <w:rFonts w:ascii="Times New Roman" w:eastAsia="仿宋_GB2312" w:hAnsi="Times New Roman" w:cs="Times New Roman" w:hint="eastAsia"/>
          <w:sz w:val="24"/>
          <w:lang w:bidi="ar"/>
        </w:rPr>
        <w:t>专业课成绩×</w:t>
      </w:r>
      <w:r w:rsidRPr="007D1306">
        <w:rPr>
          <w:rFonts w:ascii="Times New Roman" w:eastAsia="仿宋_GB2312" w:hAnsi="Times New Roman" w:cs="Times New Roman" w:hint="eastAsia"/>
          <w:sz w:val="24"/>
          <w:lang w:bidi="ar"/>
        </w:rPr>
        <w:t>B</w:t>
      </w:r>
      <w:r w:rsidRPr="007D1306">
        <w:rPr>
          <w:rFonts w:ascii="Times New Roman" w:eastAsia="仿宋_GB2312" w:hAnsi="Times New Roman" w:cs="Times New Roman" w:hint="eastAsia"/>
          <w:sz w:val="24"/>
          <w:lang w:bidi="ar"/>
        </w:rPr>
        <w:t>，</w:t>
      </w:r>
      <w:r w:rsidRPr="007D1306">
        <w:rPr>
          <w:rFonts w:ascii="Times New Roman" w:eastAsia="仿宋_GB2312" w:hAnsi="Times New Roman" w:cs="Times New Roman" w:hint="eastAsia"/>
          <w:sz w:val="24"/>
          <w:lang w:bidi="ar"/>
        </w:rPr>
        <w:t>A</w:t>
      </w:r>
      <w:r w:rsidRPr="007D1306">
        <w:rPr>
          <w:rFonts w:ascii="Times New Roman" w:eastAsia="仿宋_GB2312" w:hAnsi="Times New Roman" w:cs="Times New Roman" w:hint="eastAsia"/>
          <w:sz w:val="24"/>
          <w:lang w:bidi="ar"/>
        </w:rPr>
        <w:t>、</w:t>
      </w:r>
      <w:r w:rsidRPr="007D1306">
        <w:rPr>
          <w:rFonts w:ascii="Times New Roman" w:eastAsia="仿宋_GB2312" w:hAnsi="Times New Roman" w:cs="Times New Roman" w:hint="eastAsia"/>
          <w:sz w:val="24"/>
          <w:lang w:bidi="ar"/>
        </w:rPr>
        <w:t>B</w:t>
      </w:r>
      <w:r w:rsidRPr="007D1306">
        <w:rPr>
          <w:rFonts w:ascii="Times New Roman" w:eastAsia="仿宋_GB2312" w:hAnsi="Times New Roman" w:cs="Times New Roman" w:hint="eastAsia"/>
          <w:sz w:val="24"/>
          <w:lang w:bidi="ar"/>
        </w:rPr>
        <w:t>分别根据文化课成绩和专业课成绩在综合成绩中所占的比重换算得出，请按照本校招生章程（简章）规定的录取规则计算出</w:t>
      </w:r>
      <w:r w:rsidRPr="007D1306">
        <w:rPr>
          <w:rFonts w:ascii="Times New Roman" w:eastAsia="仿宋_GB2312" w:hAnsi="Times New Roman" w:cs="Times New Roman" w:hint="eastAsia"/>
          <w:sz w:val="24"/>
          <w:lang w:bidi="ar"/>
        </w:rPr>
        <w:t>A</w:t>
      </w:r>
      <w:r w:rsidRPr="007D1306">
        <w:rPr>
          <w:rFonts w:ascii="Times New Roman" w:eastAsia="仿宋_GB2312" w:hAnsi="Times New Roman" w:cs="Times New Roman" w:hint="eastAsia"/>
          <w:sz w:val="24"/>
          <w:lang w:bidi="ar"/>
        </w:rPr>
        <w:t>、</w:t>
      </w:r>
      <w:r w:rsidRPr="007D1306">
        <w:rPr>
          <w:rFonts w:ascii="Times New Roman" w:eastAsia="仿宋_GB2312" w:hAnsi="Times New Roman" w:cs="Times New Roman" w:hint="eastAsia"/>
          <w:sz w:val="24"/>
          <w:lang w:bidi="ar"/>
        </w:rPr>
        <w:t>B</w:t>
      </w:r>
      <w:r w:rsidRPr="007D1306">
        <w:rPr>
          <w:rFonts w:ascii="Times New Roman" w:eastAsia="仿宋_GB2312" w:hAnsi="Times New Roman" w:cs="Times New Roman" w:hint="eastAsia"/>
          <w:sz w:val="24"/>
          <w:lang w:bidi="ar"/>
        </w:rPr>
        <w:t>的值并准确报送。</w:t>
      </w:r>
    </w:p>
    <w:p w:rsidR="00972E75" w:rsidRPr="00972E75" w:rsidRDefault="00972E75" w:rsidP="00972E75">
      <w:pPr>
        <w:ind w:firstLine="640"/>
        <w:rPr>
          <w:rFonts w:cs="Times New Roman"/>
          <w:sz w:val="28"/>
          <w:szCs w:val="28"/>
        </w:rPr>
      </w:pPr>
      <w:r w:rsidRPr="00972E75">
        <w:rPr>
          <w:rFonts w:ascii="仿宋_GB2312" w:eastAsia="仿宋_GB2312" w:hint="eastAsia"/>
          <w:sz w:val="28"/>
          <w:szCs w:val="28"/>
        </w:rPr>
        <w:t>填</w:t>
      </w:r>
      <w:bookmarkStart w:id="0" w:name="_GoBack"/>
      <w:bookmarkEnd w:id="0"/>
      <w:r w:rsidRPr="00972E75">
        <w:rPr>
          <w:rFonts w:ascii="仿宋_GB2312" w:eastAsia="仿宋_GB2312" w:hint="eastAsia"/>
          <w:sz w:val="28"/>
          <w:szCs w:val="28"/>
        </w:rPr>
        <w:t>表人：                                    联系电话：</w:t>
      </w:r>
    </w:p>
    <w:sectPr w:rsidR="00972E75" w:rsidRPr="00972E75" w:rsidSect="00972E75">
      <w:pgSz w:w="16838" w:h="11906" w:orient="landscape"/>
      <w:pgMar w:top="1797" w:right="1440" w:bottom="158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75"/>
    <w:rsid w:val="00003481"/>
    <w:rsid w:val="000321F3"/>
    <w:rsid w:val="00104253"/>
    <w:rsid w:val="00141D70"/>
    <w:rsid w:val="001573DA"/>
    <w:rsid w:val="0024700B"/>
    <w:rsid w:val="002D4E52"/>
    <w:rsid w:val="002F75E7"/>
    <w:rsid w:val="004A5F43"/>
    <w:rsid w:val="004B5FBE"/>
    <w:rsid w:val="00585833"/>
    <w:rsid w:val="005F5D01"/>
    <w:rsid w:val="006562D0"/>
    <w:rsid w:val="006B61FD"/>
    <w:rsid w:val="00820210"/>
    <w:rsid w:val="008D350F"/>
    <w:rsid w:val="00972E75"/>
    <w:rsid w:val="00A2532A"/>
    <w:rsid w:val="00C67BE7"/>
    <w:rsid w:val="00CD61F2"/>
    <w:rsid w:val="00FB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D565F-B574-4265-82EA-D850615E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5"/>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61242">
      <w:bodyDiv w:val="1"/>
      <w:marLeft w:val="0"/>
      <w:marRight w:val="0"/>
      <w:marTop w:val="0"/>
      <w:marBottom w:val="0"/>
      <w:divBdr>
        <w:top w:val="none" w:sz="0" w:space="0" w:color="auto"/>
        <w:left w:val="none" w:sz="0" w:space="0" w:color="auto"/>
        <w:bottom w:val="none" w:sz="0" w:space="0" w:color="auto"/>
        <w:right w:val="none" w:sz="0" w:space="0" w:color="auto"/>
      </w:divBdr>
    </w:div>
    <w:div w:id="16321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Company>Microsoft</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dc:creator>
  <cp:keywords/>
  <dc:description/>
  <cp:lastModifiedBy>王彬</cp:lastModifiedBy>
  <cp:revision>1</cp:revision>
  <dcterms:created xsi:type="dcterms:W3CDTF">2022-10-18T02:09:00Z</dcterms:created>
  <dcterms:modified xsi:type="dcterms:W3CDTF">2022-10-18T02:12:00Z</dcterms:modified>
</cp:coreProperties>
</file>